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RPr="00C81125" w:rsidR="00533D8D" w:rsidP="00533D8D" w:rsidRDefault="006D3EF2" w14:paraId="4AF5322F" wp14:textId="77777777">
      <w:pPr>
        <w:pStyle w:val="Title"/>
        <w:rPr>
          <w:sz w:val="36"/>
          <w:szCs w:val="36"/>
        </w:rPr>
      </w:pPr>
      <w:r>
        <w:rPr>
          <w:sz w:val="36"/>
          <w:szCs w:val="36"/>
        </w:rPr>
        <w:t>TLC of Carotenoids in</w:t>
      </w:r>
      <w:r w:rsidRPr="00C81125" w:rsidR="00533D8D">
        <w:rPr>
          <w:sz w:val="36"/>
          <w:szCs w:val="36"/>
        </w:rPr>
        <w:t xml:space="preserve"> </w:t>
      </w:r>
      <w:r>
        <w:rPr>
          <w:sz w:val="36"/>
          <w:szCs w:val="36"/>
        </w:rPr>
        <w:t>plant tissue</w:t>
      </w:r>
    </w:p>
    <w:p xmlns:wp14="http://schemas.microsoft.com/office/word/2010/wordml" w:rsidR="00533D8D" w:rsidP="00533D8D" w:rsidRDefault="00533D8D" w14:paraId="672A6659" wp14:textId="77777777">
      <w:pPr>
        <w:spacing w:line="360" w:lineRule="atLeast"/>
        <w:jc w:val="center"/>
        <w:rPr>
          <w:b/>
          <w:smallCaps/>
          <w:sz w:val="32"/>
        </w:rPr>
      </w:pPr>
    </w:p>
    <w:p xmlns:wp14="http://schemas.microsoft.com/office/word/2010/wordml" w:rsidR="00533D8D" w:rsidP="00533D8D" w:rsidRDefault="00533D8D" w14:paraId="0A37501D" wp14:textId="77777777">
      <w:pPr>
        <w:spacing w:line="360" w:lineRule="atLeast"/>
      </w:pPr>
      <w:r>
        <w:tab/>
      </w:r>
      <w:r>
        <w:tab/>
      </w:r>
    </w:p>
    <w:tbl>
      <w:tblPr>
        <w:tblW w:w="0" w:type="auto"/>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val="0000" w:firstRow="0" w:lastRow="0" w:firstColumn="0" w:lastColumn="0" w:noHBand="0" w:noVBand="0"/>
      </w:tblPr>
      <w:tblGrid>
        <w:gridCol w:w="3462"/>
        <w:gridCol w:w="3462"/>
        <w:gridCol w:w="3462"/>
      </w:tblGrid>
      <w:tr xmlns:wp14="http://schemas.microsoft.com/office/word/2010/wordml" w:rsidR="00533D8D" w:rsidTr="00950494" w14:paraId="387EFD34" wp14:textId="77777777">
        <w:tblPrEx>
          <w:tblCellMar>
            <w:top w:w="0" w:type="dxa"/>
            <w:bottom w:w="0" w:type="dxa"/>
          </w:tblCellMar>
        </w:tblPrEx>
        <w:trPr>
          <w:trHeight w:val="395"/>
        </w:trPr>
        <w:tc>
          <w:tcPr>
            <w:tcW w:w="3462" w:type="dxa"/>
          </w:tcPr>
          <w:p w:rsidR="00533D8D" w:rsidP="00950494" w:rsidRDefault="00533D8D" w14:paraId="56E9F121" wp14:textId="77777777">
            <w:pPr>
              <w:spacing w:line="360" w:lineRule="atLeast"/>
              <w:jc w:val="center"/>
              <w:rPr>
                <w:b/>
              </w:rPr>
            </w:pPr>
            <w:r>
              <w:rPr>
                <w:b/>
              </w:rPr>
              <w:t>Pigment</w:t>
            </w:r>
          </w:p>
        </w:tc>
        <w:tc>
          <w:tcPr>
            <w:tcW w:w="3462" w:type="dxa"/>
          </w:tcPr>
          <w:p w:rsidR="00533D8D" w:rsidP="00950494" w:rsidRDefault="00533D8D" w14:paraId="41FB9573" wp14:textId="77777777">
            <w:pPr>
              <w:spacing w:line="360" w:lineRule="atLeast"/>
              <w:jc w:val="center"/>
              <w:rPr>
                <w:b/>
              </w:rPr>
            </w:pPr>
            <w:r>
              <w:rPr>
                <w:b/>
              </w:rPr>
              <w:t>Color</w:t>
            </w:r>
          </w:p>
        </w:tc>
        <w:tc>
          <w:tcPr>
            <w:tcW w:w="3462" w:type="dxa"/>
          </w:tcPr>
          <w:p w:rsidR="00533D8D" w:rsidP="00950494" w:rsidRDefault="00533D8D" w14:paraId="3F82FD5A" wp14:textId="77777777">
            <w:pPr>
              <w:spacing w:line="360" w:lineRule="atLeast"/>
              <w:jc w:val="center"/>
              <w:rPr>
                <w:b/>
              </w:rPr>
            </w:pPr>
            <w:proofErr w:type="spellStart"/>
            <w:r>
              <w:rPr>
                <w:b/>
              </w:rPr>
              <w:t>R</w:t>
            </w:r>
            <w:r>
              <w:rPr>
                <w:b/>
                <w:vertAlign w:val="subscript"/>
              </w:rPr>
              <w:t>f</w:t>
            </w:r>
            <w:proofErr w:type="spellEnd"/>
            <w:r>
              <w:rPr>
                <w:b/>
              </w:rPr>
              <w:t xml:space="preserve"> value</w:t>
            </w:r>
          </w:p>
        </w:tc>
      </w:tr>
      <w:tr xmlns:wp14="http://schemas.microsoft.com/office/word/2010/wordml" w:rsidR="00533D8D" w:rsidTr="00950494" w14:paraId="2DA3DF52" wp14:textId="77777777">
        <w:tblPrEx>
          <w:tblCellMar>
            <w:top w:w="0" w:type="dxa"/>
            <w:bottom w:w="0" w:type="dxa"/>
          </w:tblCellMar>
        </w:tblPrEx>
        <w:trPr>
          <w:trHeight w:val="372"/>
        </w:trPr>
        <w:tc>
          <w:tcPr>
            <w:tcW w:w="3462" w:type="dxa"/>
          </w:tcPr>
          <w:p w:rsidR="00533D8D" w:rsidP="00950494" w:rsidRDefault="00533D8D" w14:paraId="5423E750" wp14:textId="77777777">
            <w:pPr>
              <w:spacing w:line="360" w:lineRule="atLeast"/>
            </w:pPr>
            <w:r>
              <w:t>carotene</w:t>
            </w:r>
          </w:p>
        </w:tc>
        <w:tc>
          <w:tcPr>
            <w:tcW w:w="3462" w:type="dxa"/>
          </w:tcPr>
          <w:p w:rsidR="00533D8D" w:rsidP="00950494" w:rsidRDefault="00533D8D" w14:paraId="4C88809D" wp14:textId="77777777">
            <w:pPr>
              <w:spacing w:line="360" w:lineRule="atLeast"/>
            </w:pPr>
            <w:r>
              <w:t>yellow-orange</w:t>
            </w:r>
          </w:p>
        </w:tc>
        <w:tc>
          <w:tcPr>
            <w:tcW w:w="3462" w:type="dxa"/>
          </w:tcPr>
          <w:p w:rsidR="00533D8D" w:rsidP="00950494" w:rsidRDefault="00533D8D" w14:paraId="02F4558A" wp14:textId="77777777">
            <w:pPr>
              <w:spacing w:line="360" w:lineRule="atLeast"/>
              <w:jc w:val="center"/>
            </w:pPr>
            <w:r>
              <w:t>0.93</w:t>
            </w:r>
          </w:p>
        </w:tc>
      </w:tr>
      <w:tr xmlns:wp14="http://schemas.microsoft.com/office/word/2010/wordml" w:rsidR="00533D8D" w:rsidTr="00950494" w14:paraId="2D9F48C8" wp14:textId="77777777">
        <w:tblPrEx>
          <w:tblCellMar>
            <w:top w:w="0" w:type="dxa"/>
            <w:bottom w:w="0" w:type="dxa"/>
          </w:tblCellMar>
        </w:tblPrEx>
        <w:trPr>
          <w:trHeight w:val="395"/>
        </w:trPr>
        <w:tc>
          <w:tcPr>
            <w:tcW w:w="3462" w:type="dxa"/>
          </w:tcPr>
          <w:p w:rsidR="00533D8D" w:rsidP="00950494" w:rsidRDefault="00533D8D" w14:paraId="6328A0A8" wp14:textId="77777777">
            <w:pPr>
              <w:spacing w:line="360" w:lineRule="atLeast"/>
            </w:pPr>
            <w:proofErr w:type="spellStart"/>
            <w:r>
              <w:t>pheophytin</w:t>
            </w:r>
            <w:proofErr w:type="spellEnd"/>
            <w:r>
              <w:t xml:space="preserve"> a</w:t>
            </w:r>
          </w:p>
        </w:tc>
        <w:tc>
          <w:tcPr>
            <w:tcW w:w="3462" w:type="dxa"/>
          </w:tcPr>
          <w:p w:rsidR="00533D8D" w:rsidP="00950494" w:rsidRDefault="00533D8D" w14:paraId="4A02B743" wp14:textId="77777777">
            <w:pPr>
              <w:spacing w:line="360" w:lineRule="atLeast"/>
            </w:pPr>
            <w:r>
              <w:t>grey</w:t>
            </w:r>
          </w:p>
        </w:tc>
        <w:tc>
          <w:tcPr>
            <w:tcW w:w="3462" w:type="dxa"/>
          </w:tcPr>
          <w:p w:rsidR="00533D8D" w:rsidP="00950494" w:rsidRDefault="00533D8D" w14:paraId="07210C4D" wp14:textId="77777777">
            <w:pPr>
              <w:spacing w:line="360" w:lineRule="atLeast"/>
              <w:jc w:val="center"/>
            </w:pPr>
            <w:r>
              <w:t>0.55</w:t>
            </w:r>
          </w:p>
        </w:tc>
      </w:tr>
      <w:tr xmlns:wp14="http://schemas.microsoft.com/office/word/2010/wordml" w:rsidR="00533D8D" w:rsidTr="00950494" w14:paraId="2C9817FC" wp14:textId="77777777">
        <w:tblPrEx>
          <w:tblCellMar>
            <w:top w:w="0" w:type="dxa"/>
            <w:bottom w:w="0" w:type="dxa"/>
          </w:tblCellMar>
        </w:tblPrEx>
        <w:trPr>
          <w:trHeight w:val="372"/>
        </w:trPr>
        <w:tc>
          <w:tcPr>
            <w:tcW w:w="3462" w:type="dxa"/>
          </w:tcPr>
          <w:p w:rsidR="00533D8D" w:rsidP="00950494" w:rsidRDefault="00533D8D" w14:paraId="3F20D695" wp14:textId="77777777">
            <w:pPr>
              <w:spacing w:line="360" w:lineRule="atLeast"/>
            </w:pPr>
            <w:proofErr w:type="spellStart"/>
            <w:r>
              <w:t>pheophytin</w:t>
            </w:r>
            <w:proofErr w:type="spellEnd"/>
            <w:r>
              <w:t xml:space="preserve"> b</w:t>
            </w:r>
          </w:p>
        </w:tc>
        <w:tc>
          <w:tcPr>
            <w:tcW w:w="3462" w:type="dxa"/>
          </w:tcPr>
          <w:p w:rsidR="00533D8D" w:rsidP="00950494" w:rsidRDefault="00533D8D" w14:paraId="6BA012E1" wp14:textId="77777777">
            <w:pPr>
              <w:spacing w:line="360" w:lineRule="atLeast"/>
            </w:pPr>
            <w:r>
              <w:t>lt. grey (may not be visible)</w:t>
            </w:r>
          </w:p>
        </w:tc>
        <w:tc>
          <w:tcPr>
            <w:tcW w:w="3462" w:type="dxa"/>
          </w:tcPr>
          <w:p w:rsidR="00533D8D" w:rsidP="00950494" w:rsidRDefault="00533D8D" w14:paraId="01DDA808" wp14:textId="77777777">
            <w:pPr>
              <w:spacing w:line="360" w:lineRule="atLeast"/>
              <w:jc w:val="center"/>
            </w:pPr>
            <w:r>
              <w:t>0.47-0.54</w:t>
            </w:r>
          </w:p>
        </w:tc>
      </w:tr>
      <w:tr xmlns:wp14="http://schemas.microsoft.com/office/word/2010/wordml" w:rsidR="00533D8D" w:rsidTr="00950494" w14:paraId="7B2110E4" wp14:textId="77777777">
        <w:tblPrEx>
          <w:tblCellMar>
            <w:top w:w="0" w:type="dxa"/>
            <w:bottom w:w="0" w:type="dxa"/>
          </w:tblCellMar>
        </w:tblPrEx>
        <w:trPr>
          <w:trHeight w:val="395"/>
        </w:trPr>
        <w:tc>
          <w:tcPr>
            <w:tcW w:w="3462" w:type="dxa"/>
          </w:tcPr>
          <w:p w:rsidR="00533D8D" w:rsidP="00950494" w:rsidRDefault="00533D8D" w14:paraId="73F9545E" wp14:textId="77777777">
            <w:pPr>
              <w:spacing w:line="360" w:lineRule="atLeast"/>
            </w:pPr>
            <w:r>
              <w:t>chlorophyll a</w:t>
            </w:r>
          </w:p>
        </w:tc>
        <w:tc>
          <w:tcPr>
            <w:tcW w:w="3462" w:type="dxa"/>
          </w:tcPr>
          <w:p w:rsidR="00533D8D" w:rsidP="00950494" w:rsidRDefault="00533D8D" w14:paraId="54AC3458" wp14:textId="77777777">
            <w:pPr>
              <w:spacing w:line="360" w:lineRule="atLeast"/>
            </w:pPr>
            <w:r>
              <w:t>blue-green</w:t>
            </w:r>
          </w:p>
        </w:tc>
        <w:tc>
          <w:tcPr>
            <w:tcW w:w="3462" w:type="dxa"/>
          </w:tcPr>
          <w:p w:rsidR="00533D8D" w:rsidP="00950494" w:rsidRDefault="00533D8D" w14:paraId="3A044031" wp14:textId="77777777">
            <w:pPr>
              <w:spacing w:line="360" w:lineRule="atLeast"/>
              <w:jc w:val="center"/>
            </w:pPr>
            <w:r>
              <w:t>0.46</w:t>
            </w:r>
          </w:p>
        </w:tc>
      </w:tr>
      <w:tr xmlns:wp14="http://schemas.microsoft.com/office/word/2010/wordml" w:rsidR="00533D8D" w:rsidTr="00950494" w14:paraId="40F58D04" wp14:textId="77777777">
        <w:tblPrEx>
          <w:tblCellMar>
            <w:top w:w="0" w:type="dxa"/>
            <w:bottom w:w="0" w:type="dxa"/>
          </w:tblCellMar>
        </w:tblPrEx>
        <w:trPr>
          <w:trHeight w:val="372"/>
        </w:trPr>
        <w:tc>
          <w:tcPr>
            <w:tcW w:w="3462" w:type="dxa"/>
          </w:tcPr>
          <w:p w:rsidR="00533D8D" w:rsidP="00950494" w:rsidRDefault="00533D8D" w14:paraId="6C6144AD" wp14:textId="77777777">
            <w:pPr>
              <w:spacing w:line="360" w:lineRule="atLeast"/>
            </w:pPr>
            <w:r>
              <w:t>chlorophyll b</w:t>
            </w:r>
          </w:p>
        </w:tc>
        <w:tc>
          <w:tcPr>
            <w:tcW w:w="3462" w:type="dxa"/>
          </w:tcPr>
          <w:p w:rsidR="00533D8D" w:rsidP="00950494" w:rsidRDefault="00533D8D" w14:paraId="1CA61DDE" wp14:textId="77777777">
            <w:pPr>
              <w:spacing w:line="360" w:lineRule="atLeast"/>
            </w:pPr>
            <w:r>
              <w:t>green</w:t>
            </w:r>
          </w:p>
        </w:tc>
        <w:tc>
          <w:tcPr>
            <w:tcW w:w="3462" w:type="dxa"/>
          </w:tcPr>
          <w:p w:rsidR="00533D8D" w:rsidP="00950494" w:rsidRDefault="00533D8D" w14:paraId="10502855" wp14:textId="77777777">
            <w:pPr>
              <w:spacing w:line="360" w:lineRule="atLeast"/>
              <w:jc w:val="center"/>
            </w:pPr>
            <w:r>
              <w:t>0.42</w:t>
            </w:r>
          </w:p>
        </w:tc>
      </w:tr>
      <w:tr xmlns:wp14="http://schemas.microsoft.com/office/word/2010/wordml" w:rsidR="00533D8D" w:rsidTr="00950494" w14:paraId="1F17310A" wp14:textId="77777777">
        <w:tblPrEx>
          <w:tblCellMar>
            <w:top w:w="0" w:type="dxa"/>
            <w:bottom w:w="0" w:type="dxa"/>
          </w:tblCellMar>
        </w:tblPrEx>
        <w:trPr>
          <w:trHeight w:val="395"/>
        </w:trPr>
        <w:tc>
          <w:tcPr>
            <w:tcW w:w="3462" w:type="dxa"/>
          </w:tcPr>
          <w:p w:rsidR="00533D8D" w:rsidP="00950494" w:rsidRDefault="00533D8D" w14:paraId="126AC672" wp14:textId="77777777">
            <w:pPr>
              <w:spacing w:line="360" w:lineRule="atLeast"/>
            </w:pPr>
            <w:proofErr w:type="spellStart"/>
            <w:r>
              <w:t>xanthophylls</w:t>
            </w:r>
            <w:proofErr w:type="spellEnd"/>
          </w:p>
        </w:tc>
        <w:tc>
          <w:tcPr>
            <w:tcW w:w="3462" w:type="dxa"/>
          </w:tcPr>
          <w:p w:rsidR="00533D8D" w:rsidP="00950494" w:rsidRDefault="00533D8D" w14:paraId="292BFA2D" wp14:textId="77777777">
            <w:pPr>
              <w:spacing w:line="360" w:lineRule="atLeast"/>
            </w:pPr>
            <w:r>
              <w:t>yellow</w:t>
            </w:r>
          </w:p>
        </w:tc>
        <w:tc>
          <w:tcPr>
            <w:tcW w:w="3462" w:type="dxa"/>
          </w:tcPr>
          <w:p w:rsidR="00533D8D" w:rsidP="00950494" w:rsidRDefault="00533D8D" w14:paraId="54B90749" wp14:textId="77777777">
            <w:pPr>
              <w:spacing w:line="360" w:lineRule="atLeast"/>
              <w:jc w:val="center"/>
            </w:pPr>
            <w:r>
              <w:t>0.41</w:t>
            </w:r>
          </w:p>
        </w:tc>
      </w:tr>
      <w:tr xmlns:wp14="http://schemas.microsoft.com/office/word/2010/wordml" w:rsidR="00533D8D" w:rsidTr="00950494" w14:paraId="225115BB" wp14:textId="77777777">
        <w:tblPrEx>
          <w:tblCellMar>
            <w:top w:w="0" w:type="dxa"/>
            <w:bottom w:w="0" w:type="dxa"/>
          </w:tblCellMar>
        </w:tblPrEx>
        <w:trPr>
          <w:trHeight w:val="395"/>
        </w:trPr>
        <w:tc>
          <w:tcPr>
            <w:tcW w:w="3462" w:type="dxa"/>
          </w:tcPr>
          <w:p w:rsidR="00533D8D" w:rsidP="00950494" w:rsidRDefault="00533D8D" w14:paraId="333195B0" wp14:textId="77777777">
            <w:pPr>
              <w:spacing w:line="360" w:lineRule="atLeast"/>
            </w:pPr>
            <w:proofErr w:type="spellStart"/>
            <w:r>
              <w:t>xanthophylls</w:t>
            </w:r>
            <w:proofErr w:type="spellEnd"/>
          </w:p>
        </w:tc>
        <w:tc>
          <w:tcPr>
            <w:tcW w:w="3462" w:type="dxa"/>
          </w:tcPr>
          <w:p w:rsidR="00533D8D" w:rsidP="00950494" w:rsidRDefault="00533D8D" w14:paraId="246D5273" wp14:textId="77777777">
            <w:pPr>
              <w:spacing w:line="360" w:lineRule="atLeast"/>
            </w:pPr>
            <w:r>
              <w:t>yellow</w:t>
            </w:r>
          </w:p>
        </w:tc>
        <w:tc>
          <w:tcPr>
            <w:tcW w:w="3462" w:type="dxa"/>
          </w:tcPr>
          <w:p w:rsidR="00533D8D" w:rsidP="00950494" w:rsidRDefault="00533D8D" w14:paraId="6C088D0D" wp14:textId="77777777">
            <w:pPr>
              <w:spacing w:line="360" w:lineRule="atLeast"/>
              <w:jc w:val="center"/>
            </w:pPr>
            <w:r>
              <w:t>0.31</w:t>
            </w:r>
          </w:p>
        </w:tc>
      </w:tr>
      <w:tr xmlns:wp14="http://schemas.microsoft.com/office/word/2010/wordml" w:rsidR="00533D8D" w:rsidTr="00950494" w14:paraId="2E960833" wp14:textId="77777777">
        <w:tblPrEx>
          <w:tblCellMar>
            <w:top w:w="0" w:type="dxa"/>
            <w:bottom w:w="0" w:type="dxa"/>
          </w:tblCellMar>
        </w:tblPrEx>
        <w:trPr>
          <w:trHeight w:val="395"/>
        </w:trPr>
        <w:tc>
          <w:tcPr>
            <w:tcW w:w="3462" w:type="dxa"/>
          </w:tcPr>
          <w:p w:rsidR="00533D8D" w:rsidP="00950494" w:rsidRDefault="00533D8D" w14:paraId="2255317C" wp14:textId="77777777">
            <w:pPr>
              <w:spacing w:line="360" w:lineRule="atLeast"/>
            </w:pPr>
            <w:proofErr w:type="spellStart"/>
            <w:r>
              <w:t>xanthophylls</w:t>
            </w:r>
            <w:proofErr w:type="spellEnd"/>
          </w:p>
        </w:tc>
        <w:tc>
          <w:tcPr>
            <w:tcW w:w="3462" w:type="dxa"/>
          </w:tcPr>
          <w:p w:rsidR="00533D8D" w:rsidP="00950494" w:rsidRDefault="00533D8D" w14:paraId="1BA5B1E6" wp14:textId="77777777">
            <w:pPr>
              <w:spacing w:line="360" w:lineRule="atLeast"/>
            </w:pPr>
            <w:r>
              <w:t>yellow</w:t>
            </w:r>
          </w:p>
        </w:tc>
        <w:tc>
          <w:tcPr>
            <w:tcW w:w="3462" w:type="dxa"/>
          </w:tcPr>
          <w:p w:rsidR="00533D8D" w:rsidP="00950494" w:rsidRDefault="00533D8D" w14:paraId="20E30064" wp14:textId="77777777">
            <w:pPr>
              <w:spacing w:line="360" w:lineRule="atLeast"/>
              <w:jc w:val="center"/>
            </w:pPr>
            <w:r>
              <w:t>0.17</w:t>
            </w:r>
          </w:p>
        </w:tc>
      </w:tr>
    </w:tbl>
    <w:p xmlns:wp14="http://schemas.microsoft.com/office/word/2010/wordml" w:rsidR="00533D8D" w:rsidP="00533D8D" w:rsidRDefault="00533D8D" w14:paraId="5DAB6C7B" wp14:textId="77777777">
      <w:pPr>
        <w:spacing w:line="360" w:lineRule="atLeast"/>
      </w:pPr>
    </w:p>
    <w:p xmlns:wp14="http://schemas.microsoft.com/office/word/2010/wordml" w:rsidRPr="00C81125" w:rsidR="00533D8D" w:rsidP="00533D8D" w:rsidRDefault="00533D8D" w14:paraId="574B03AE" wp14:textId="77777777">
      <w:pPr>
        <w:spacing w:line="360" w:lineRule="atLeast"/>
        <w:rPr>
          <w:b/>
          <w:sz w:val="28"/>
          <w:szCs w:val="28"/>
          <w:u w:val="single"/>
        </w:rPr>
      </w:pPr>
      <w:r w:rsidRPr="00C81125">
        <w:rPr>
          <w:b/>
          <w:sz w:val="28"/>
          <w:szCs w:val="28"/>
          <w:u w:val="single"/>
        </w:rPr>
        <w:t>Equipment/Materials:</w:t>
      </w:r>
    </w:p>
    <w:p xmlns:wp14="http://schemas.microsoft.com/office/word/2010/wordml" w:rsidR="00533D8D" w:rsidP="00533D8D" w:rsidRDefault="00533D8D" w14:paraId="02EB378F" wp14:textId="77777777">
      <w:pPr>
        <w:spacing w:line="360" w:lineRule="atLeast"/>
      </w:pPr>
    </w:p>
    <w:p xmlns:wp14="http://schemas.microsoft.com/office/word/2010/wordml" w:rsidR="00533D8D" w:rsidP="00533D8D" w:rsidRDefault="00533D8D" w14:paraId="49C174C3" wp14:textId="77777777">
      <w:pPr>
        <w:spacing w:line="360" w:lineRule="atLeast"/>
      </w:pPr>
      <w:r>
        <w:tab/>
      </w:r>
      <w:r>
        <w:t>TLC silica gel plates</w:t>
      </w:r>
      <w:r>
        <w:tab/>
      </w:r>
      <w:r>
        <w:tab/>
      </w:r>
      <w:r>
        <w:tab/>
      </w:r>
      <w:r>
        <w:t>glass capillary tubes</w:t>
      </w:r>
    </w:p>
    <w:p xmlns:wp14="http://schemas.microsoft.com/office/word/2010/wordml" w:rsidR="00533D8D" w:rsidP="00533D8D" w:rsidRDefault="00533D8D" w14:paraId="79B5BE85" wp14:textId="77777777">
      <w:pPr>
        <w:spacing w:line="360" w:lineRule="atLeast"/>
      </w:pPr>
      <w:r>
        <w:tab/>
      </w:r>
      <w:proofErr w:type="gramStart"/>
      <w:r>
        <w:t>chromatography</w:t>
      </w:r>
      <w:proofErr w:type="gramEnd"/>
      <w:r>
        <w:t xml:space="preserve"> chambers</w:t>
      </w:r>
      <w:r>
        <w:tab/>
      </w:r>
      <w:r>
        <w:tab/>
      </w:r>
      <w:r>
        <w:t>70:30 hexane-acetone solvent</w:t>
      </w:r>
    </w:p>
    <w:p xmlns:wp14="http://schemas.microsoft.com/office/word/2010/wordml" w:rsidR="00533D8D" w:rsidP="00533D8D" w:rsidRDefault="00533D8D" w14:paraId="6A4C13C5" wp14:textId="77777777">
      <w:pPr>
        <w:spacing w:line="360" w:lineRule="atLeast"/>
      </w:pPr>
      <w:r>
        <w:tab/>
      </w:r>
      <w:proofErr w:type="gramStart"/>
      <w:r>
        <w:t>mortar</w:t>
      </w:r>
      <w:proofErr w:type="gramEnd"/>
      <w:r>
        <w:t xml:space="preserve"> + pestle</w:t>
      </w:r>
      <w:r>
        <w:tab/>
      </w:r>
      <w:r>
        <w:tab/>
      </w:r>
      <w:r>
        <w:tab/>
      </w:r>
      <w:r>
        <w:t>thin stemmed pipets</w:t>
      </w:r>
    </w:p>
    <w:p xmlns:wp14="http://schemas.microsoft.com/office/word/2010/wordml" w:rsidR="00533D8D" w:rsidP="00533D8D" w:rsidRDefault="00533D8D" w14:paraId="50800A6F" wp14:textId="77777777">
      <w:pPr>
        <w:spacing w:line="360" w:lineRule="atLeast"/>
      </w:pPr>
      <w:r>
        <w:tab/>
      </w:r>
      <w:proofErr w:type="gramStart"/>
      <w:r>
        <w:t>hexane</w:t>
      </w:r>
      <w:proofErr w:type="gramEnd"/>
      <w:r>
        <w:tab/>
      </w:r>
      <w:r>
        <w:tab/>
      </w:r>
      <w:r>
        <w:tab/>
      </w:r>
      <w:r>
        <w:tab/>
      </w:r>
      <w:r>
        <w:tab/>
      </w:r>
      <w:r>
        <w:t>glass test tubes</w:t>
      </w:r>
      <w:bookmarkStart w:name="_GoBack" w:id="0"/>
      <w:bookmarkEnd w:id="0"/>
    </w:p>
    <w:p xmlns:wp14="http://schemas.microsoft.com/office/word/2010/wordml" w:rsidR="00533D8D" w:rsidP="00533D8D" w:rsidRDefault="00533D8D" w14:paraId="78FC4611" wp14:textId="77777777">
      <w:pPr>
        <w:spacing w:line="360" w:lineRule="atLeast"/>
      </w:pPr>
      <w:r>
        <w:tab/>
      </w:r>
      <w:proofErr w:type="gramStart"/>
      <w:r>
        <w:t>acetone</w:t>
      </w:r>
      <w:proofErr w:type="gramEnd"/>
      <w:r>
        <w:tab/>
      </w:r>
      <w:r>
        <w:tab/>
      </w:r>
      <w:r>
        <w:tab/>
      </w:r>
      <w:r>
        <w:tab/>
      </w:r>
      <w:r>
        <w:t xml:space="preserve">glass vials </w:t>
      </w:r>
    </w:p>
    <w:p xmlns:wp14="http://schemas.microsoft.com/office/word/2010/wordml" w:rsidR="00533D8D" w:rsidP="00533D8D" w:rsidRDefault="00533D8D" w14:paraId="6A05A809" wp14:textId="77777777">
      <w:pPr>
        <w:spacing w:line="360" w:lineRule="atLeast"/>
      </w:pPr>
    </w:p>
    <w:p xmlns:wp14="http://schemas.microsoft.com/office/word/2010/wordml" w:rsidRPr="00C81125" w:rsidR="00533D8D" w:rsidP="00533D8D" w:rsidRDefault="00D71354" w14:paraId="7EA824D2" wp14:textId="77777777">
      <w:pPr>
        <w:spacing w:line="360" w:lineRule="atLeast"/>
        <w:rPr>
          <w:b/>
          <w:sz w:val="28"/>
          <w:szCs w:val="28"/>
          <w:u w:val="single"/>
        </w:rPr>
      </w:pPr>
      <w:r>
        <w:rPr>
          <w:b/>
          <w:sz w:val="28"/>
          <w:szCs w:val="28"/>
          <w:u w:val="single"/>
        </w:rPr>
        <w:t>Procedure</w:t>
      </w:r>
      <w:r w:rsidRPr="00C81125" w:rsidR="00533D8D">
        <w:rPr>
          <w:b/>
          <w:sz w:val="28"/>
          <w:szCs w:val="28"/>
          <w:u w:val="single"/>
        </w:rPr>
        <w:t>:</w:t>
      </w:r>
    </w:p>
    <w:p xmlns:wp14="http://schemas.microsoft.com/office/word/2010/wordml" w:rsidR="00533D8D" w:rsidP="00533D8D" w:rsidRDefault="00533D8D" w14:paraId="5A39BBE3" wp14:textId="77777777">
      <w:pPr>
        <w:spacing w:line="360" w:lineRule="atLeast"/>
      </w:pPr>
    </w:p>
    <w:p xmlns:wp14="http://schemas.microsoft.com/office/word/2010/wordml" w:rsidR="00533D8D" w:rsidP="00533D8D" w:rsidRDefault="00533D8D" w14:paraId="6B318DC8" wp14:textId="4C01CA03">
      <w:pPr>
        <w:numPr>
          <w:ilvl w:val="0"/>
          <w:numId w:val="1"/>
        </w:numPr>
        <w:spacing w:line="360" w:lineRule="atLeast"/>
        <w:rPr/>
      </w:pPr>
      <w:r w:rsidR="00533D8D">
        <w:rPr/>
        <w:t>Obtain plant</w:t>
      </w:r>
      <w:r w:rsidR="00533D8D">
        <w:rPr/>
        <w:t xml:space="preserve"> tissue (2 corolla’s of petunia or similar amount) and tear it into small pieces.  Place </w:t>
      </w:r>
      <w:proofErr w:type="gramStart"/>
      <w:r w:rsidR="00533D8D">
        <w:rPr/>
        <w:t>the  pieces</w:t>
      </w:r>
      <w:proofErr w:type="gramEnd"/>
      <w:r w:rsidR="00533D8D">
        <w:rPr/>
        <w:t xml:space="preserve"> in a mortar.</w:t>
      </w:r>
    </w:p>
    <w:p xmlns:wp14="http://schemas.microsoft.com/office/word/2010/wordml" w:rsidR="00533D8D" w:rsidP="00533D8D" w:rsidRDefault="00533D8D" w14:paraId="41C8F396" wp14:textId="77777777">
      <w:pPr>
        <w:spacing w:line="360" w:lineRule="atLeast"/>
      </w:pPr>
    </w:p>
    <w:p xmlns:wp14="http://schemas.microsoft.com/office/word/2010/wordml" w:rsidR="00533D8D" w:rsidP="00533D8D" w:rsidRDefault="00533D8D" w14:paraId="0FB5AF42" wp14:textId="61312644">
      <w:pPr>
        <w:numPr>
          <w:ilvl w:val="0"/>
          <w:numId w:val="1"/>
        </w:numPr>
        <w:spacing w:line="360" w:lineRule="atLeast"/>
        <w:rPr/>
      </w:pPr>
      <w:r w:rsidR="00533D8D">
        <w:rPr/>
        <w:t xml:space="preserve">Add 2 pipet bulbs of acetone and carefully grind the tissue and acetone together with the pestle.  Continue grinding until the acetone becomes </w:t>
      </w:r>
      <w:r w:rsidR="00533D8D">
        <w:rPr/>
        <w:t>dark in</w:t>
      </w:r>
      <w:r w:rsidR="00533D8D">
        <w:rPr/>
        <w:t xml:space="preserve"> color.  More acetone may be added to compensate for evaporation.</w:t>
      </w:r>
    </w:p>
    <w:p xmlns:wp14="http://schemas.microsoft.com/office/word/2010/wordml" w:rsidR="00533D8D" w:rsidP="00533D8D" w:rsidRDefault="00533D8D" w14:paraId="72A3D3EC" wp14:textId="77777777">
      <w:pPr>
        <w:spacing w:line="360" w:lineRule="atLeast"/>
      </w:pPr>
    </w:p>
    <w:p xmlns:wp14="http://schemas.microsoft.com/office/word/2010/wordml" w:rsidR="00533D8D" w:rsidP="00533D8D" w:rsidRDefault="00533D8D" w14:paraId="03C6B529" wp14:textId="77777777">
      <w:pPr>
        <w:numPr>
          <w:ilvl w:val="0"/>
          <w:numId w:val="1"/>
        </w:numPr>
        <w:spacing w:line="360" w:lineRule="atLeast"/>
      </w:pPr>
      <w:r>
        <w:t>Using a thin stemmed pipet, extract the acetone and place it in a small glass test tube.  Be careful not to extract the small pieces of tissue.</w:t>
      </w:r>
    </w:p>
    <w:p xmlns:wp14="http://schemas.microsoft.com/office/word/2010/wordml" w:rsidR="00533D8D" w:rsidP="00533D8D" w:rsidRDefault="00533D8D" w14:paraId="0D0B940D" wp14:textId="77777777">
      <w:pPr>
        <w:spacing w:line="360" w:lineRule="atLeast"/>
      </w:pPr>
    </w:p>
    <w:p xmlns:wp14="http://schemas.microsoft.com/office/word/2010/wordml" w:rsidR="00533D8D" w:rsidP="00533D8D" w:rsidRDefault="00533D8D" w14:paraId="4AAF2AA9" wp14:textId="77777777">
      <w:pPr>
        <w:numPr>
          <w:ilvl w:val="0"/>
          <w:numId w:val="1"/>
        </w:numPr>
        <w:spacing w:line="360" w:lineRule="atLeast"/>
      </w:pPr>
      <w:r>
        <w:t>Add 1 pipet bulb of hexane to the acetone extract in the test tube.</w:t>
      </w:r>
    </w:p>
    <w:p xmlns:wp14="http://schemas.microsoft.com/office/word/2010/wordml" w:rsidR="00533D8D" w:rsidP="00533D8D" w:rsidRDefault="00533D8D" w14:paraId="0E27B00A" wp14:textId="77777777">
      <w:pPr>
        <w:spacing w:line="360" w:lineRule="atLeast"/>
      </w:pPr>
    </w:p>
    <w:p xmlns:wp14="http://schemas.microsoft.com/office/word/2010/wordml" w:rsidR="00533D8D" w:rsidP="00533D8D" w:rsidRDefault="00533D8D" w14:paraId="1A31DCFD" wp14:textId="77777777">
      <w:pPr>
        <w:numPr>
          <w:ilvl w:val="0"/>
          <w:numId w:val="1"/>
        </w:numPr>
        <w:spacing w:line="360" w:lineRule="atLeast"/>
      </w:pPr>
      <w:r>
        <w:t>Mix the contents of the test tube by using a clean thin stemmed pipet to repeatedly withdraw a sample and then immediately dispensing the sample back into the test tube or use vortex.</w:t>
      </w:r>
    </w:p>
    <w:p xmlns:wp14="http://schemas.microsoft.com/office/word/2010/wordml" w:rsidR="00533D8D" w:rsidP="00533D8D" w:rsidRDefault="00533D8D" w14:paraId="60061E4C" wp14:textId="77777777">
      <w:pPr>
        <w:spacing w:line="360" w:lineRule="atLeast"/>
      </w:pPr>
    </w:p>
    <w:p xmlns:wp14="http://schemas.microsoft.com/office/word/2010/wordml" w:rsidR="00533D8D" w:rsidP="00533D8D" w:rsidRDefault="00533D8D" w14:paraId="68A19A68" wp14:textId="77777777">
      <w:pPr>
        <w:numPr>
          <w:ilvl w:val="0"/>
          <w:numId w:val="1"/>
        </w:numPr>
        <w:spacing w:line="360" w:lineRule="atLeast"/>
      </w:pPr>
      <w:r>
        <w:lastRenderedPageBreak/>
        <w:t>Allow the two layers to separate. (bottom is H2O layer, top is hexane/ acetone)</w:t>
      </w:r>
    </w:p>
    <w:p xmlns:wp14="http://schemas.microsoft.com/office/word/2010/wordml" w:rsidR="00533D8D" w:rsidP="00533D8D" w:rsidRDefault="00533D8D" w14:paraId="44EAFD9C" wp14:textId="77777777">
      <w:pPr>
        <w:spacing w:line="360" w:lineRule="atLeast"/>
      </w:pPr>
    </w:p>
    <w:p xmlns:wp14="http://schemas.microsoft.com/office/word/2010/wordml" w:rsidR="00533D8D" w:rsidP="00533D8D" w:rsidRDefault="00533D8D" w14:paraId="7FCEBFCB" wp14:textId="77777777">
      <w:pPr>
        <w:numPr>
          <w:ilvl w:val="0"/>
          <w:numId w:val="1"/>
        </w:numPr>
        <w:spacing w:line="360" w:lineRule="atLeast"/>
      </w:pPr>
      <w:r>
        <w:t>Repeat steps 1-6 using next plant.</w:t>
      </w:r>
    </w:p>
    <w:p xmlns:wp14="http://schemas.microsoft.com/office/word/2010/wordml" w:rsidR="00533D8D" w:rsidP="00533D8D" w:rsidRDefault="00533D8D" w14:paraId="4B94D5A5" wp14:textId="77777777">
      <w:pPr>
        <w:pStyle w:val="ListParagraph"/>
      </w:pPr>
    </w:p>
    <w:p xmlns:wp14="http://schemas.microsoft.com/office/word/2010/wordml" w:rsidR="00533D8D" w:rsidP="00533D8D" w:rsidRDefault="00533D8D" w14:paraId="384C2E68" wp14:textId="77777777">
      <w:pPr>
        <w:numPr>
          <w:ilvl w:val="0"/>
          <w:numId w:val="1"/>
        </w:numPr>
        <w:spacing w:line="360" w:lineRule="atLeast"/>
      </w:pPr>
      <w:r>
        <w:t>If necessary spin in a centrifuge to precipitate course material.</w:t>
      </w:r>
    </w:p>
    <w:p xmlns:wp14="http://schemas.microsoft.com/office/word/2010/wordml" w:rsidR="00533D8D" w:rsidP="00533D8D" w:rsidRDefault="00533D8D" w14:paraId="3DEEC669" wp14:textId="77777777">
      <w:pPr>
        <w:pStyle w:val="ListParagraph"/>
      </w:pPr>
    </w:p>
    <w:p xmlns:wp14="http://schemas.microsoft.com/office/word/2010/wordml" w:rsidR="00533D8D" w:rsidP="00533D8D" w:rsidRDefault="00533D8D" w14:paraId="4F0FEA99" wp14:textId="77777777">
      <w:pPr>
        <w:numPr>
          <w:ilvl w:val="0"/>
          <w:numId w:val="1"/>
        </w:numPr>
        <w:spacing w:line="360" w:lineRule="atLeast"/>
      </w:pPr>
      <w:r>
        <w:t>Transfer the upper phase to a clean glass vial so you can evaporate the solvent under a stream of nitrogen gas. It can help to put the vials in warm water while evaporating.</w:t>
      </w:r>
    </w:p>
    <w:p xmlns:wp14="http://schemas.microsoft.com/office/word/2010/wordml" w:rsidR="00533D8D" w:rsidP="00533D8D" w:rsidRDefault="00533D8D" w14:paraId="3656B9AB" wp14:textId="77777777">
      <w:pPr>
        <w:pStyle w:val="ListParagraph"/>
      </w:pPr>
    </w:p>
    <w:p xmlns:wp14="http://schemas.microsoft.com/office/word/2010/wordml" w:rsidR="00533D8D" w:rsidP="00533D8D" w:rsidRDefault="00533D8D" w14:paraId="5C8F8270" wp14:textId="77777777">
      <w:pPr>
        <w:numPr>
          <w:ilvl w:val="0"/>
          <w:numId w:val="1"/>
        </w:numPr>
        <w:spacing w:line="360" w:lineRule="atLeast"/>
      </w:pPr>
      <w:r>
        <w:t xml:space="preserve">Dissolve the concentrated pigments in a small volume ca 300 </w:t>
      </w:r>
      <w:proofErr w:type="spellStart"/>
      <w:r>
        <w:t>ul</w:t>
      </w:r>
      <w:proofErr w:type="spellEnd"/>
      <w:r>
        <w:t xml:space="preserve"> of [70:30 hexane-acetone] solvent.</w:t>
      </w:r>
    </w:p>
    <w:p xmlns:wp14="http://schemas.microsoft.com/office/word/2010/wordml" w:rsidR="00533D8D" w:rsidP="00533D8D" w:rsidRDefault="00533D8D" w14:paraId="45FB0818" wp14:textId="77777777">
      <w:pPr>
        <w:pStyle w:val="ListParagraph"/>
      </w:pPr>
    </w:p>
    <w:p xmlns:wp14="http://schemas.microsoft.com/office/word/2010/wordml" w:rsidR="00533D8D" w:rsidP="00533D8D" w:rsidRDefault="00533D8D" w14:paraId="21733809" wp14:textId="77777777">
      <w:pPr>
        <w:numPr>
          <w:ilvl w:val="0"/>
          <w:numId w:val="1"/>
        </w:numPr>
        <w:spacing w:line="360" w:lineRule="atLeast"/>
      </w:pPr>
      <w:r>
        <w:t>Transfer to Eppendorf vials. (in case of two layers, spin 2 minutes, colored phase should be the top layer)</w:t>
      </w:r>
    </w:p>
    <w:p xmlns:wp14="http://schemas.microsoft.com/office/word/2010/wordml" w:rsidR="00533D8D" w:rsidP="00533D8D" w:rsidRDefault="00533D8D" w14:paraId="049F31CB" wp14:textId="77777777">
      <w:pPr>
        <w:spacing w:line="360" w:lineRule="atLeast"/>
      </w:pPr>
    </w:p>
    <w:p xmlns:wp14="http://schemas.microsoft.com/office/word/2010/wordml" w:rsidR="00533D8D" w:rsidP="00533D8D" w:rsidRDefault="00533D8D" w14:paraId="19CE54D0" wp14:textId="77777777">
      <w:pPr>
        <w:numPr>
          <w:ilvl w:val="0"/>
          <w:numId w:val="1"/>
        </w:numPr>
        <w:spacing w:line="360" w:lineRule="atLeast"/>
      </w:pPr>
      <w:r>
        <w:t>With a pencil draw a line approximately 1 cm from the long edge of the TLC plate. (*Wear gloves!!)</w:t>
      </w:r>
    </w:p>
    <w:p xmlns:wp14="http://schemas.microsoft.com/office/word/2010/wordml" w:rsidR="00533D8D" w:rsidP="00533D8D" w:rsidRDefault="00533D8D" w14:paraId="53128261" wp14:textId="77777777">
      <w:pPr>
        <w:spacing w:line="360" w:lineRule="atLeast"/>
      </w:pPr>
    </w:p>
    <w:p xmlns:wp14="http://schemas.microsoft.com/office/word/2010/wordml" w:rsidR="00533D8D" w:rsidP="00533D8D" w:rsidRDefault="00533D8D" w14:paraId="1B0C89F2" wp14:textId="77777777">
      <w:pPr>
        <w:numPr>
          <w:ilvl w:val="0"/>
          <w:numId w:val="1"/>
        </w:numPr>
        <w:spacing w:line="360" w:lineRule="atLeast"/>
      </w:pPr>
      <w:r>
        <w:t>With a glass capillary tube draw up a sample of the upper hexane layer from the Eppendorf vial and spot the sample on the line of the TLC plate.  You can label the spot at the top of the TLC plate.</w:t>
      </w:r>
    </w:p>
    <w:p xmlns:wp14="http://schemas.microsoft.com/office/word/2010/wordml" w:rsidR="00533D8D" w:rsidP="00533D8D" w:rsidRDefault="00533D8D" w14:paraId="62486C05" wp14:textId="77777777">
      <w:pPr>
        <w:spacing w:line="360" w:lineRule="atLeast"/>
      </w:pPr>
    </w:p>
    <w:p xmlns:wp14="http://schemas.microsoft.com/office/word/2010/wordml" w:rsidR="00533D8D" w:rsidP="00533D8D" w:rsidRDefault="00533D8D" w14:paraId="6075B5CA" wp14:textId="77777777">
      <w:pPr>
        <w:numPr>
          <w:ilvl w:val="0"/>
          <w:numId w:val="1"/>
        </w:numPr>
        <w:spacing w:line="360" w:lineRule="atLeast"/>
      </w:pPr>
      <w:r>
        <w:t>Reapply the sample to the same place at least 3 times, go on to the next sample and after you did all of them, repeat twice, the spot must clearly visible (the more the better, in total every spot is applied 3x3 times)</w:t>
      </w:r>
    </w:p>
    <w:p xmlns:wp14="http://schemas.microsoft.com/office/word/2010/wordml" w:rsidR="00533D8D" w:rsidP="00533D8D" w:rsidRDefault="00533D8D" w14:paraId="4101652C" wp14:textId="77777777">
      <w:pPr>
        <w:spacing w:line="360" w:lineRule="atLeast"/>
      </w:pPr>
    </w:p>
    <w:p xmlns:wp14="http://schemas.microsoft.com/office/word/2010/wordml" w:rsidR="00533D8D" w:rsidP="00533D8D" w:rsidRDefault="00533D8D" w14:paraId="37E95061" wp14:textId="77777777">
      <w:pPr>
        <w:numPr>
          <w:ilvl w:val="0"/>
          <w:numId w:val="1"/>
        </w:numPr>
        <w:spacing w:line="360" w:lineRule="atLeast"/>
      </w:pPr>
      <w:r>
        <w:t>Fill the chromatography chamber to a depth of approximately 0.5 cm with the 70:30 hexane-acetone mobile phase. (pencil mark should stay above the mobile phase )</w:t>
      </w:r>
    </w:p>
    <w:p xmlns:wp14="http://schemas.microsoft.com/office/word/2010/wordml" w:rsidR="00533D8D" w:rsidP="00533D8D" w:rsidRDefault="00533D8D" w14:paraId="4B99056E" wp14:textId="77777777">
      <w:pPr>
        <w:spacing w:line="360" w:lineRule="atLeast"/>
      </w:pPr>
    </w:p>
    <w:p xmlns:wp14="http://schemas.microsoft.com/office/word/2010/wordml" w:rsidR="00533D8D" w:rsidP="00533D8D" w:rsidRDefault="00533D8D" w14:paraId="7BF6CD58" wp14:textId="77777777">
      <w:pPr>
        <w:numPr>
          <w:ilvl w:val="0"/>
          <w:numId w:val="1"/>
        </w:numPr>
        <w:spacing w:line="360" w:lineRule="atLeast"/>
      </w:pPr>
      <w:r>
        <w:t>Place the TLC plate in the chromatography chamber with the sample spot toward the bottom.  Be sure the sample spot is above the level of the solvent.  Close the chamber.</w:t>
      </w:r>
    </w:p>
    <w:p xmlns:wp14="http://schemas.microsoft.com/office/word/2010/wordml" w:rsidR="00533D8D" w:rsidP="00533D8D" w:rsidRDefault="00533D8D" w14:paraId="1299C43A" wp14:textId="77777777">
      <w:pPr>
        <w:spacing w:line="360" w:lineRule="atLeast"/>
      </w:pPr>
    </w:p>
    <w:p xmlns:wp14="http://schemas.microsoft.com/office/word/2010/wordml" w:rsidR="00533D8D" w:rsidP="00533D8D" w:rsidRDefault="00533D8D" w14:paraId="3311B879" wp14:textId="77777777">
      <w:pPr>
        <w:numPr>
          <w:ilvl w:val="0"/>
          <w:numId w:val="1"/>
        </w:numPr>
        <w:spacing w:line="360" w:lineRule="atLeast"/>
      </w:pPr>
      <w:r>
        <w:t>Allow the plate to remain undisturbed until the solvent reaches to within 1 cm of the top.</w:t>
      </w:r>
    </w:p>
    <w:p xmlns:wp14="http://schemas.microsoft.com/office/word/2010/wordml" w:rsidR="00533D8D" w:rsidP="00533D8D" w:rsidRDefault="00533D8D" w14:paraId="4DDBEF00" wp14:textId="77777777">
      <w:pPr>
        <w:spacing w:line="360" w:lineRule="atLeast"/>
      </w:pPr>
    </w:p>
    <w:p xmlns:wp14="http://schemas.microsoft.com/office/word/2010/wordml" w:rsidR="00533D8D" w:rsidP="00533D8D" w:rsidRDefault="00533D8D" w14:paraId="189B0D33" wp14:textId="77777777">
      <w:pPr>
        <w:numPr>
          <w:ilvl w:val="0"/>
          <w:numId w:val="1"/>
        </w:numPr>
        <w:spacing w:line="360" w:lineRule="atLeast"/>
      </w:pPr>
      <w:r>
        <w:t xml:space="preserve">Remove the plate from the chamber and </w:t>
      </w:r>
      <w:r>
        <w:rPr>
          <w:b/>
          <w:bCs/>
        </w:rPr>
        <w:t>immediately mark the solvent front</w:t>
      </w:r>
      <w:r>
        <w:t xml:space="preserve"> using a pencil.</w:t>
      </w:r>
    </w:p>
    <w:p xmlns:wp14="http://schemas.microsoft.com/office/word/2010/wordml" w:rsidR="00533D8D" w:rsidP="00533D8D" w:rsidRDefault="00533D8D" w14:paraId="3461D779" wp14:textId="77777777">
      <w:pPr>
        <w:spacing w:line="360" w:lineRule="atLeast"/>
      </w:pPr>
    </w:p>
    <w:p xmlns:wp14="http://schemas.microsoft.com/office/word/2010/wordml" w:rsidR="00533D8D" w:rsidP="00533D8D" w:rsidRDefault="00533D8D" w14:paraId="77DE7B10" wp14:textId="77777777">
      <w:pPr>
        <w:numPr>
          <w:ilvl w:val="0"/>
          <w:numId w:val="1"/>
        </w:numPr>
        <w:spacing w:line="360" w:lineRule="atLeast"/>
      </w:pPr>
      <w:r>
        <w:t>Measure and record the distance from the spotting line (origin) to the center of each spot and from the spotting line to the solvent front.</w:t>
      </w:r>
    </w:p>
    <w:p xmlns:wp14="http://schemas.microsoft.com/office/word/2010/wordml" w:rsidR="00533D8D" w:rsidP="00533D8D" w:rsidRDefault="00533D8D" w14:paraId="3CF2D8B6" wp14:textId="77777777">
      <w:pPr>
        <w:spacing w:line="360" w:lineRule="atLeast"/>
      </w:pPr>
    </w:p>
    <w:p xmlns:wp14="http://schemas.microsoft.com/office/word/2010/wordml" w:rsidR="00533D8D" w:rsidP="00533D8D" w:rsidRDefault="00533D8D" w14:paraId="45EA782C" wp14:textId="77777777">
      <w:pPr>
        <w:numPr>
          <w:ilvl w:val="0"/>
          <w:numId w:val="1"/>
        </w:numPr>
        <w:spacing w:line="360" w:lineRule="atLeast"/>
      </w:pPr>
      <w:r>
        <w:t>Lightly circle the individual bands with a pencil after the plate dries because the pigment will eventually fade.</w:t>
      </w:r>
    </w:p>
    <w:p xmlns:wp14="http://schemas.microsoft.com/office/word/2010/wordml" w:rsidR="00533D8D" w:rsidP="00533D8D" w:rsidRDefault="00533D8D" w14:paraId="0FB78278" wp14:textId="77777777">
      <w:pPr>
        <w:spacing w:line="360" w:lineRule="atLeast"/>
      </w:pPr>
    </w:p>
    <w:p xmlns:wp14="http://schemas.microsoft.com/office/word/2010/wordml" w:rsidR="000B7B96" w:rsidRDefault="000B7B96" w14:paraId="1FC39945" wp14:textId="77777777"/>
    <w:sectPr w:rsidR="000B7B96" w:rsidSect="002C11F1">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3F52DE"/>
    <w:multiLevelType w:val="singleLevel"/>
    <w:tmpl w:val="DC3A5248"/>
    <w:lvl w:ilvl="0">
      <w:start w:val="1"/>
      <w:numFmt w:val="decimal"/>
      <w:lvlText w:val="%1."/>
      <w:legacy w:legacy="1" w:legacySpace="0" w:legacyIndent="360"/>
      <w:lvlJc w:val="left"/>
      <w:pPr>
        <w:ind w:left="360" w:hanging="360"/>
      </w:pPr>
      <w:rPr>
        <w:b/>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D8D"/>
    <w:rsid w:val="000B7B96"/>
    <w:rsid w:val="002C11F1"/>
    <w:rsid w:val="00533D8D"/>
    <w:rsid w:val="006D3EF2"/>
    <w:rsid w:val="00D71354"/>
    <w:rsid w:val="0530471C"/>
    <w:rsid w:val="5CC66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1F24E"/>
  <w15:chartTrackingRefBased/>
  <w15:docId w15:val="{25DA6719-FEF2-4DBF-9C35-0B10A3FC717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33D8D"/>
    <w:pPr>
      <w:spacing w:after="0" w:line="240" w:lineRule="auto"/>
    </w:pPr>
    <w:rPr>
      <w:rFonts w:ascii="Times New Roman" w:hAnsi="Times New Roman" w:eastAsia="Times New Roman" w:cs="Times New Roman"/>
      <w:sz w:val="24"/>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link w:val="TitleChar"/>
    <w:qFormat/>
    <w:rsid w:val="00533D8D"/>
    <w:pPr>
      <w:spacing w:line="360" w:lineRule="atLeast"/>
      <w:jc w:val="center"/>
    </w:pPr>
    <w:rPr>
      <w:b/>
      <w:smallCaps/>
      <w:sz w:val="32"/>
    </w:rPr>
  </w:style>
  <w:style w:type="character" w:styleId="TitleChar" w:customStyle="1">
    <w:name w:val="Title Char"/>
    <w:basedOn w:val="DefaultParagraphFont"/>
    <w:link w:val="Title"/>
    <w:rsid w:val="00533D8D"/>
    <w:rPr>
      <w:rFonts w:ascii="Times New Roman" w:hAnsi="Times New Roman" w:eastAsia="Times New Roman" w:cs="Times New Roman"/>
      <w:b/>
      <w:smallCaps/>
      <w:sz w:val="32"/>
      <w:szCs w:val="20"/>
    </w:rPr>
  </w:style>
  <w:style w:type="paragraph" w:styleId="ListParagraph">
    <w:name w:val="List Paragraph"/>
    <w:basedOn w:val="Normal"/>
    <w:uiPriority w:val="72"/>
    <w:qFormat/>
    <w:rsid w:val="00533D8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15ADC58116454DBDC4477B378766A5" ma:contentTypeVersion="18" ma:contentTypeDescription="Create a new document." ma:contentTypeScope="" ma:versionID="d5ec1b4e348d498f645a6e90abc7b343">
  <xsd:schema xmlns:xsd="http://www.w3.org/2001/XMLSchema" xmlns:xs="http://www.w3.org/2001/XMLSchema" xmlns:p="http://schemas.microsoft.com/office/2006/metadata/properties" xmlns:ns2="ad0143fb-20fa-4880-8a5c-8a1a17a25201" xmlns:ns3="68e8d747-b42d-4768-8b7a-8cb71b94141e" targetNamespace="http://schemas.microsoft.com/office/2006/metadata/properties" ma:root="true" ma:fieldsID="c7c54bb1ffd3d14a55473a218bec0ae9" ns2:_="" ns3:_="">
    <xsd:import namespace="ad0143fb-20fa-4880-8a5c-8a1a17a25201"/>
    <xsd:import namespace="68e8d747-b42d-4768-8b7a-8cb71b9414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0143fb-20fa-4880-8a5c-8a1a17a252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9b6ca76-abda-4f5c-bf70-6374a71c10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e8d747-b42d-4768-8b7a-8cb71b94141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2e0c72-a6c0-40b5-8d80-de83d1bd8f16}" ma:internalName="TaxCatchAll" ma:showField="CatchAllData" ma:web="68e8d747-b42d-4768-8b7a-8cb71b9414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8e8d747-b42d-4768-8b7a-8cb71b94141e" xsi:nil="true"/>
    <lcf76f155ced4ddcb4097134ff3c332f xmlns="ad0143fb-20fa-4880-8a5c-8a1a17a252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60C8B9-9AEF-4404-98E0-68DBDD04A615}"/>
</file>

<file path=customXml/itemProps2.xml><?xml version="1.0" encoding="utf-8"?>
<ds:datastoreItem xmlns:ds="http://schemas.openxmlformats.org/officeDocument/2006/customXml" ds:itemID="{5FD1A233-AAEB-4500-A05F-1BD5533A96F5}"/>
</file>

<file path=customXml/itemProps3.xml><?xml version="1.0" encoding="utf-8"?>
<ds:datastoreItem xmlns:ds="http://schemas.openxmlformats.org/officeDocument/2006/customXml" ds:itemID="{2344F457-83B5-4F70-8CFD-84063DE842A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bets verbree</dc:creator>
  <cp:keywords/>
  <dc:description/>
  <cp:lastModifiedBy>Esther Senden</cp:lastModifiedBy>
  <cp:revision>5</cp:revision>
  <dcterms:created xsi:type="dcterms:W3CDTF">2017-05-30T11:08:00Z</dcterms:created>
  <dcterms:modified xsi:type="dcterms:W3CDTF">2023-03-23T09:40:50Z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0x010100F915ADC58116454DBDC4477B378766A5</vt:lpwstr>
  </property>
  <property fmtid="{D5CDD505-2E9C-101B-9397-08002B2CF9AE}" pid="3" name="MediaServiceImageTags">
    <vt:lpwstr/>
  </property>
</Properties>
</file>